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714" w:tblpY="2356"/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896"/>
      </w:tblGrid>
      <w:tr w:rsidR="005C5692" w:rsidRPr="005C5692" w:rsidTr="008545A7">
        <w:trPr>
          <w:trHeight w:val="377"/>
        </w:trPr>
        <w:tc>
          <w:tcPr>
            <w:tcW w:w="4253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театра </w:t>
            </w:r>
            <w:r w:rsidRPr="005C5692">
              <w:rPr>
                <w:rFonts w:ascii="Times New Roman" w:hAnsi="Times New Roman" w:cs="Times New Roman"/>
                <w:i/>
                <w:sz w:val="24"/>
                <w:szCs w:val="24"/>
              </w:rPr>
              <w:t>(как указывается в афишах)</w:t>
            </w:r>
          </w:p>
        </w:tc>
        <w:tc>
          <w:tcPr>
            <w:tcW w:w="5896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Магнитогорская хоровая капелла</w:t>
            </w:r>
          </w:p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 xml:space="preserve">им. С.Г. </w:t>
            </w:r>
            <w:proofErr w:type="spellStart"/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Эйдинова</w:t>
            </w:r>
            <w:proofErr w:type="spellEnd"/>
          </w:p>
        </w:tc>
      </w:tr>
      <w:tr w:rsidR="005C5692" w:rsidRPr="005C5692" w:rsidTr="008545A7">
        <w:trPr>
          <w:trHeight w:val="450"/>
        </w:trPr>
        <w:tc>
          <w:tcPr>
            <w:tcW w:w="4253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Название спектакля</w:t>
            </w:r>
          </w:p>
        </w:tc>
        <w:tc>
          <w:tcPr>
            <w:tcW w:w="5896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«Поэма памяти»</w:t>
            </w:r>
          </w:p>
        </w:tc>
      </w:tr>
      <w:tr w:rsidR="005C5692" w:rsidRPr="005C5692" w:rsidTr="008545A7">
        <w:trPr>
          <w:trHeight w:val="390"/>
        </w:trPr>
        <w:tc>
          <w:tcPr>
            <w:tcW w:w="4253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Жанр спектакля</w:t>
            </w:r>
          </w:p>
        </w:tc>
        <w:tc>
          <w:tcPr>
            <w:tcW w:w="5896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</w:p>
        </w:tc>
      </w:tr>
      <w:tr w:rsidR="005C5692" w:rsidRPr="005C5692" w:rsidTr="008545A7">
        <w:trPr>
          <w:trHeight w:val="405"/>
        </w:trPr>
        <w:tc>
          <w:tcPr>
            <w:tcW w:w="4253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Возрастной ценз</w:t>
            </w:r>
          </w:p>
        </w:tc>
        <w:tc>
          <w:tcPr>
            <w:tcW w:w="5896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</w:tr>
      <w:tr w:rsidR="005C5692" w:rsidRPr="005C5692" w:rsidTr="008545A7">
        <w:trPr>
          <w:trHeight w:val="375"/>
        </w:trPr>
        <w:tc>
          <w:tcPr>
            <w:tcW w:w="4253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спектакля </w:t>
            </w:r>
          </w:p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(500-700 печатных знаков)</w:t>
            </w:r>
          </w:p>
        </w:tc>
        <w:tc>
          <w:tcPr>
            <w:tcW w:w="5896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Этот концерт – своеобразная клятва сегодняшнего поколения помнить минувшие события.  Ведь, когда люди помнят – доблесть и отвага служат примером, герои живы, подвиг существует. А сильнее всего воспоминания хранит музыка. Она имеет удивительную способность проникать в сердце и затрагивать самые чувствительные его струны, она может рассказать историю так, что у нас появится ощущение, будто мы сами были свидетелями этих героических и трагических событий, отстояли Родину от врагов и триумфально шли к Победе. В программе концерта – хоровые обработки песен военных лет и произведения русских композиторов о Великой отечественной войне, которые во время исполнения сливаются в настоящую “поэму памяти”…</w:t>
            </w:r>
          </w:p>
          <w:p w:rsidR="005C5692" w:rsidRPr="005C5692" w:rsidRDefault="005C5692" w:rsidP="005C56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C5692" w:rsidRPr="005C5692" w:rsidTr="008545A7">
        <w:trPr>
          <w:trHeight w:val="375"/>
        </w:trPr>
        <w:tc>
          <w:tcPr>
            <w:tcW w:w="4253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Продолжительность спектакля</w:t>
            </w:r>
          </w:p>
        </w:tc>
        <w:tc>
          <w:tcPr>
            <w:tcW w:w="5896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1 ч 10 мин без антракта</w:t>
            </w:r>
          </w:p>
        </w:tc>
      </w:tr>
      <w:tr w:rsidR="005C5692" w:rsidRPr="005C5692" w:rsidTr="008545A7">
        <w:trPr>
          <w:trHeight w:val="480"/>
        </w:trPr>
        <w:tc>
          <w:tcPr>
            <w:tcW w:w="4253" w:type="dxa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5896" w:type="dxa"/>
            <w:vAlign w:val="center"/>
          </w:tcPr>
          <w:p w:rsidR="005C5692" w:rsidRPr="005C5692" w:rsidRDefault="005C5692" w:rsidP="005C5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692">
              <w:rPr>
                <w:rFonts w:ascii="Times New Roman" w:hAnsi="Times New Roman" w:cs="Times New Roman"/>
                <w:sz w:val="24"/>
                <w:szCs w:val="24"/>
              </w:rPr>
              <w:t>Артемьева Надежда Федоровна</w:t>
            </w:r>
          </w:p>
        </w:tc>
      </w:tr>
    </w:tbl>
    <w:p w:rsidR="00F546EC" w:rsidRPr="005C5692" w:rsidRDefault="005C569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Паспорт  концерта</w:t>
      </w:r>
      <w:bookmarkStart w:id="0" w:name="_GoBack"/>
      <w:bookmarkEnd w:id="0"/>
    </w:p>
    <w:sectPr w:rsidR="00F546EC" w:rsidRPr="005C5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FBF"/>
    <w:rsid w:val="005C5692"/>
    <w:rsid w:val="00D81FBF"/>
    <w:rsid w:val="00F5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2021-03-31T14:40:00Z</dcterms:created>
  <dcterms:modified xsi:type="dcterms:W3CDTF">2021-03-31T14:42:00Z</dcterms:modified>
</cp:coreProperties>
</file>